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97"/>
        <w:tblW w:w="14264" w:type="dxa"/>
        <w:tblLook w:val="04A0" w:firstRow="1" w:lastRow="0" w:firstColumn="1" w:lastColumn="0" w:noHBand="0" w:noVBand="1"/>
      </w:tblPr>
      <w:tblGrid>
        <w:gridCol w:w="1516"/>
        <w:gridCol w:w="6222"/>
        <w:gridCol w:w="3414"/>
        <w:gridCol w:w="3112"/>
      </w:tblGrid>
      <w:tr w:rsidR="00801DC4" w:rsidRPr="00F4496E" w14:paraId="37ABCB92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329921A0" w14:textId="53EADB4F" w:rsidR="00801DC4" w:rsidRPr="007B40A9" w:rsidRDefault="00802432" w:rsidP="00801DC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January 2021</w:t>
            </w:r>
          </w:p>
        </w:tc>
      </w:tr>
      <w:tr w:rsidR="00802432" w:rsidRPr="00F4496E" w14:paraId="0803CB5C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0D91E1D4" w14:textId="3ABBA531" w:rsidR="00802432" w:rsidRPr="00323C68" w:rsidRDefault="00802432" w:rsidP="00802432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309142E8" w14:textId="23D63931" w:rsidR="00802432" w:rsidRDefault="004D3253" w:rsidP="00802432">
            <w:hyperlink r:id="rId8" w:history="1">
              <w:r w:rsidR="00802432" w:rsidRPr="00562B76">
                <w:rPr>
                  <w:rStyle w:val="Hyperlink"/>
                </w:rPr>
                <w:t>Academic Publishing in Europe 2021 Conference</w:t>
              </w:r>
            </w:hyperlink>
          </w:p>
        </w:tc>
        <w:tc>
          <w:tcPr>
            <w:tcW w:w="3414" w:type="dxa"/>
            <w:vAlign w:val="center"/>
          </w:tcPr>
          <w:p w14:paraId="4FC07D4C" w14:textId="6168E671" w:rsidR="00802432" w:rsidRPr="00323C68" w:rsidRDefault="00F7399A" w:rsidP="00802432">
            <w:r>
              <w:t>Online Meeting</w:t>
            </w:r>
          </w:p>
        </w:tc>
        <w:tc>
          <w:tcPr>
            <w:tcW w:w="3112" w:type="dxa"/>
            <w:vAlign w:val="center"/>
          </w:tcPr>
          <w:p w14:paraId="26939D3C" w14:textId="490C06AF" w:rsidR="00802432" w:rsidRPr="00323C68" w:rsidRDefault="00802432" w:rsidP="00802432">
            <w:r>
              <w:t>12–13 January</w:t>
            </w:r>
          </w:p>
        </w:tc>
      </w:tr>
      <w:tr w:rsidR="00436243" w:rsidRPr="00F4496E" w14:paraId="07D89C90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5C458019" w14:textId="36FE7BF9" w:rsidR="00436243" w:rsidRPr="00323C68" w:rsidRDefault="00436243" w:rsidP="00436243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7150207C" w14:textId="0C90792B" w:rsidR="00436243" w:rsidRDefault="004D3253" w:rsidP="00436243">
            <w:hyperlink r:id="rId9" w:history="1">
              <w:r w:rsidR="00436243" w:rsidRPr="00436243">
                <w:rPr>
                  <w:rStyle w:val="Hyperlink"/>
                </w:rPr>
                <w:t>Online Consultation for Indigenous People on the UNESCO Recommendation on Open Science</w:t>
              </w:r>
            </w:hyperlink>
          </w:p>
        </w:tc>
        <w:tc>
          <w:tcPr>
            <w:tcW w:w="3414" w:type="dxa"/>
            <w:vAlign w:val="center"/>
          </w:tcPr>
          <w:p w14:paraId="29FB3A59" w14:textId="1D852EC8" w:rsidR="00436243" w:rsidRDefault="00436243" w:rsidP="00436243">
            <w:r>
              <w:t>Online Virtual Event</w:t>
            </w:r>
          </w:p>
        </w:tc>
        <w:tc>
          <w:tcPr>
            <w:tcW w:w="3112" w:type="dxa"/>
            <w:vAlign w:val="center"/>
          </w:tcPr>
          <w:p w14:paraId="25FA2134" w14:textId="19605F10" w:rsidR="00436243" w:rsidRDefault="00436243" w:rsidP="00436243">
            <w:r>
              <w:t>15 January</w:t>
            </w:r>
          </w:p>
        </w:tc>
      </w:tr>
      <w:tr w:rsidR="00D53D95" w:rsidRPr="00F4496E" w14:paraId="274B9D19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24C9C960" w14:textId="2C56A216" w:rsidR="00D53D95" w:rsidRDefault="00D53D95" w:rsidP="00D53D95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6C3F3653" w14:textId="102E597A" w:rsidR="00D53D95" w:rsidRDefault="004D3253" w:rsidP="00D53D95">
            <w:hyperlink r:id="rId10" w:history="1">
              <w:r w:rsidR="00D53D95" w:rsidRPr="00436243">
                <w:rPr>
                  <w:rStyle w:val="Hyperlink"/>
                </w:rPr>
                <w:t>NICO: Owning, Licensing, and Sharing Digital Content</w:t>
              </w:r>
            </w:hyperlink>
          </w:p>
        </w:tc>
        <w:tc>
          <w:tcPr>
            <w:tcW w:w="3414" w:type="dxa"/>
            <w:vAlign w:val="center"/>
          </w:tcPr>
          <w:p w14:paraId="5013EECF" w14:textId="5D2B69D2" w:rsidR="00D53D95" w:rsidRDefault="00D53D95" w:rsidP="00D53D95">
            <w:r>
              <w:t>Online Virtual Event</w:t>
            </w:r>
          </w:p>
        </w:tc>
        <w:tc>
          <w:tcPr>
            <w:tcW w:w="3112" w:type="dxa"/>
            <w:vAlign w:val="center"/>
          </w:tcPr>
          <w:p w14:paraId="27BD6154" w14:textId="65878896" w:rsidR="00D53D95" w:rsidRDefault="00D53D95" w:rsidP="00D53D95">
            <w:r>
              <w:t>21 January</w:t>
            </w:r>
          </w:p>
        </w:tc>
      </w:tr>
      <w:tr w:rsidR="00D53D95" w:rsidRPr="00F4496E" w14:paraId="00D661BA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482455A6" w14:textId="3A235EBF" w:rsidR="00D53D95" w:rsidRPr="00323C68" w:rsidRDefault="00F7399A" w:rsidP="00D53D95">
            <w:r>
              <w:t>Online Meeting</w:t>
            </w:r>
          </w:p>
        </w:tc>
        <w:tc>
          <w:tcPr>
            <w:tcW w:w="6222" w:type="dxa"/>
            <w:vAlign w:val="center"/>
          </w:tcPr>
          <w:p w14:paraId="34F691A1" w14:textId="1B8FC088" w:rsidR="00D53D95" w:rsidRDefault="004D3253" w:rsidP="00D53D95">
            <w:hyperlink r:id="rId11" w:history="1">
              <w:r w:rsidR="00D53D95" w:rsidRPr="00802432">
                <w:rPr>
                  <w:rStyle w:val="Hyperlink"/>
                </w:rPr>
                <w:t>Virtual 2021 European Meeting of ISMPP</w:t>
              </w:r>
            </w:hyperlink>
          </w:p>
        </w:tc>
        <w:tc>
          <w:tcPr>
            <w:tcW w:w="3414" w:type="dxa"/>
            <w:vAlign w:val="center"/>
          </w:tcPr>
          <w:p w14:paraId="723D9C89" w14:textId="74D9D34E" w:rsidR="00D53D95" w:rsidRPr="00323C68" w:rsidRDefault="00D53D95" w:rsidP="00D53D95">
            <w:r>
              <w:t>Online Meeting</w:t>
            </w:r>
          </w:p>
        </w:tc>
        <w:tc>
          <w:tcPr>
            <w:tcW w:w="3112" w:type="dxa"/>
            <w:vAlign w:val="center"/>
          </w:tcPr>
          <w:p w14:paraId="40AB25D0" w14:textId="638C567D" w:rsidR="00D53D95" w:rsidRPr="00323C68" w:rsidRDefault="00D53D95" w:rsidP="00D53D95">
            <w:r>
              <w:t>26–27 January</w:t>
            </w:r>
          </w:p>
        </w:tc>
      </w:tr>
      <w:tr w:rsidR="00D53D95" w:rsidRPr="00F4496E" w14:paraId="25502625" w14:textId="77777777" w:rsidTr="00B14BFF">
        <w:trPr>
          <w:trHeight w:val="659"/>
        </w:trPr>
        <w:tc>
          <w:tcPr>
            <w:tcW w:w="14264" w:type="dxa"/>
            <w:gridSpan w:val="4"/>
            <w:vAlign w:val="center"/>
          </w:tcPr>
          <w:p w14:paraId="27488CD9" w14:textId="04660A64" w:rsidR="00D53D95" w:rsidRPr="00391511" w:rsidRDefault="00D53D95" w:rsidP="00D53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 2021</w:t>
            </w:r>
          </w:p>
        </w:tc>
      </w:tr>
      <w:tr w:rsidR="00F7399A" w:rsidRPr="00F4496E" w14:paraId="4BEF7308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0153A655" w14:textId="694B6760" w:rsidR="00F7399A" w:rsidRPr="00F7399A" w:rsidRDefault="00F7399A" w:rsidP="00F7399A">
            <w:pPr>
              <w:rPr>
                <w:b/>
                <w:bCs/>
              </w:rPr>
            </w:pPr>
            <w:r>
              <w:t>Online Meeting</w:t>
            </w:r>
          </w:p>
        </w:tc>
        <w:tc>
          <w:tcPr>
            <w:tcW w:w="6222" w:type="dxa"/>
            <w:vAlign w:val="center"/>
          </w:tcPr>
          <w:p w14:paraId="0120CB19" w14:textId="4F88D216" w:rsidR="00F7399A" w:rsidRPr="00F7399A" w:rsidRDefault="004D3253" w:rsidP="00F7399A">
            <w:pPr>
              <w:rPr>
                <w:b/>
                <w:bCs/>
              </w:rPr>
            </w:pPr>
            <w:hyperlink r:id="rId12" w:history="1">
              <w:r w:rsidR="00F7399A" w:rsidRPr="00F7399A">
                <w:rPr>
                  <w:rStyle w:val="Hyperlink"/>
                </w:rPr>
                <w:t>Open Science Conference 2021</w:t>
              </w:r>
            </w:hyperlink>
          </w:p>
        </w:tc>
        <w:tc>
          <w:tcPr>
            <w:tcW w:w="3414" w:type="dxa"/>
            <w:vAlign w:val="center"/>
          </w:tcPr>
          <w:p w14:paraId="621C24BF" w14:textId="0046094A" w:rsidR="00F7399A" w:rsidRPr="00F7399A" w:rsidRDefault="00F7399A" w:rsidP="00F7399A">
            <w:pPr>
              <w:rPr>
                <w:b/>
                <w:bCs/>
              </w:rPr>
            </w:pPr>
            <w:r>
              <w:t>Online Virtual Event</w:t>
            </w:r>
          </w:p>
        </w:tc>
        <w:tc>
          <w:tcPr>
            <w:tcW w:w="3112" w:type="dxa"/>
            <w:vAlign w:val="center"/>
          </w:tcPr>
          <w:p w14:paraId="6CBA8E3C" w14:textId="576CF1D5" w:rsidR="00F7399A" w:rsidRPr="00802432" w:rsidRDefault="00F7399A" w:rsidP="00F7399A">
            <w:r>
              <w:t>17–19 February</w:t>
            </w:r>
          </w:p>
        </w:tc>
      </w:tr>
      <w:tr w:rsidR="004D3253" w:rsidRPr="00F4496E" w14:paraId="0C8317E9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7437CEA0" w14:textId="4C028907" w:rsidR="004D3253" w:rsidRPr="00323C68" w:rsidRDefault="004D3253" w:rsidP="00F7399A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1BFEC4CA" w14:textId="42FA23E2" w:rsidR="004D3253" w:rsidRDefault="004D3253" w:rsidP="00F7399A">
            <w:hyperlink r:id="rId13" w:history="1">
              <w:r w:rsidRPr="004D3253">
                <w:rPr>
                  <w:rStyle w:val="Hyperlink"/>
                </w:rPr>
                <w:t>NISO Plus 2021</w:t>
              </w:r>
              <w:r w:rsidRPr="004D3253">
                <w:rPr>
                  <w:rStyle w:val="Hyperlink"/>
                </w:rPr>
                <w:t xml:space="preserve">: </w:t>
              </w:r>
              <w:r w:rsidRPr="004D3253">
                <w:rPr>
                  <w:rStyle w:val="Hyperlink"/>
                </w:rPr>
                <w:t xml:space="preserve">Global Conversations </w:t>
              </w:r>
              <w:r w:rsidRPr="004D3253">
                <w:rPr>
                  <w:rStyle w:val="Hyperlink"/>
                </w:rPr>
                <w:t>–</w:t>
              </w:r>
              <w:r w:rsidRPr="004D3253">
                <w:rPr>
                  <w:rStyle w:val="Hyperlink"/>
                </w:rPr>
                <w:t xml:space="preserve"> Global Connections</w:t>
              </w:r>
            </w:hyperlink>
          </w:p>
        </w:tc>
        <w:tc>
          <w:tcPr>
            <w:tcW w:w="3414" w:type="dxa"/>
            <w:vAlign w:val="center"/>
          </w:tcPr>
          <w:p w14:paraId="17D04C2E" w14:textId="4E583EE4" w:rsidR="004D3253" w:rsidRDefault="004D3253" w:rsidP="00F7399A">
            <w:r>
              <w:t>Online Meeting</w:t>
            </w:r>
          </w:p>
        </w:tc>
        <w:tc>
          <w:tcPr>
            <w:tcW w:w="3112" w:type="dxa"/>
            <w:vAlign w:val="center"/>
          </w:tcPr>
          <w:p w14:paraId="2D074F89" w14:textId="03B10020" w:rsidR="004D3253" w:rsidRPr="00802432" w:rsidRDefault="004D3253" w:rsidP="00F7399A">
            <w:r>
              <w:t>22–25 February</w:t>
            </w:r>
          </w:p>
        </w:tc>
      </w:tr>
      <w:tr w:rsidR="00F7399A" w:rsidRPr="00F4496E" w14:paraId="6DAFB5E6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3D9433AE" w14:textId="1348BE71" w:rsidR="00F7399A" w:rsidRDefault="00F7399A" w:rsidP="00F7399A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798F735F" w14:textId="6DF96E5B" w:rsidR="00F7399A" w:rsidRDefault="004D3253" w:rsidP="00F7399A">
            <w:hyperlink r:id="rId14" w:history="1">
              <w:r w:rsidR="00F7399A" w:rsidRPr="00802432">
                <w:rPr>
                  <w:rStyle w:val="Hyperlink"/>
                </w:rPr>
                <w:t>20th International Publication Planning Meeting (TIPPA)</w:t>
              </w:r>
            </w:hyperlink>
          </w:p>
        </w:tc>
        <w:tc>
          <w:tcPr>
            <w:tcW w:w="3414" w:type="dxa"/>
            <w:vAlign w:val="center"/>
          </w:tcPr>
          <w:p w14:paraId="0F4A0990" w14:textId="1BC8B395" w:rsidR="00F7399A" w:rsidRDefault="00F7399A" w:rsidP="00F7399A">
            <w:r>
              <w:t>Online Virtual Event</w:t>
            </w:r>
          </w:p>
        </w:tc>
        <w:tc>
          <w:tcPr>
            <w:tcW w:w="3112" w:type="dxa"/>
            <w:vAlign w:val="center"/>
          </w:tcPr>
          <w:p w14:paraId="265D8B24" w14:textId="78160048" w:rsidR="00F7399A" w:rsidRDefault="00F7399A" w:rsidP="00F7399A">
            <w:r w:rsidRPr="00802432">
              <w:t>23</w:t>
            </w:r>
            <w:r>
              <w:t>–</w:t>
            </w:r>
            <w:r w:rsidRPr="00802432">
              <w:t>24</w:t>
            </w:r>
            <w:r>
              <w:t xml:space="preserve"> </w:t>
            </w:r>
            <w:r w:rsidRPr="00802432">
              <w:t xml:space="preserve">February </w:t>
            </w:r>
          </w:p>
        </w:tc>
      </w:tr>
      <w:tr w:rsidR="00F7399A" w:rsidRPr="00F4496E" w14:paraId="591DA61F" w14:textId="77777777" w:rsidTr="00814244">
        <w:trPr>
          <w:trHeight w:val="659"/>
        </w:trPr>
        <w:tc>
          <w:tcPr>
            <w:tcW w:w="14264" w:type="dxa"/>
            <w:gridSpan w:val="4"/>
            <w:vAlign w:val="center"/>
          </w:tcPr>
          <w:p w14:paraId="238FA79B" w14:textId="5048D029" w:rsidR="00F7399A" w:rsidRPr="00802432" w:rsidRDefault="00F7399A" w:rsidP="00F7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2021</w:t>
            </w:r>
          </w:p>
        </w:tc>
      </w:tr>
      <w:tr w:rsidR="00F7399A" w:rsidRPr="00F4496E" w14:paraId="6E341239" w14:textId="77777777" w:rsidTr="00323C68">
        <w:trPr>
          <w:trHeight w:val="659"/>
        </w:trPr>
        <w:tc>
          <w:tcPr>
            <w:tcW w:w="1516" w:type="dxa"/>
            <w:vAlign w:val="center"/>
          </w:tcPr>
          <w:p w14:paraId="22062078" w14:textId="25CFED62" w:rsidR="00F7399A" w:rsidRPr="00323C68" w:rsidRDefault="00F7399A" w:rsidP="00F7399A">
            <w:r w:rsidRPr="00F7399A">
              <w:t>Online Meeting</w:t>
            </w:r>
          </w:p>
        </w:tc>
        <w:tc>
          <w:tcPr>
            <w:tcW w:w="6222" w:type="dxa"/>
            <w:vAlign w:val="center"/>
          </w:tcPr>
          <w:p w14:paraId="601854C3" w14:textId="2043F534" w:rsidR="00F7399A" w:rsidRPr="00562B76" w:rsidRDefault="004D3253" w:rsidP="00F7399A">
            <w:hyperlink r:id="rId15" w:history="1">
              <w:r w:rsidR="00F7399A" w:rsidRPr="00F7399A">
                <w:rPr>
                  <w:rStyle w:val="Hyperlink"/>
                </w:rPr>
                <w:t>Open Data Day 2021</w:t>
              </w:r>
            </w:hyperlink>
          </w:p>
        </w:tc>
        <w:tc>
          <w:tcPr>
            <w:tcW w:w="3414" w:type="dxa"/>
            <w:vAlign w:val="center"/>
          </w:tcPr>
          <w:p w14:paraId="2078AD62" w14:textId="5E07FE80" w:rsidR="00F7399A" w:rsidRPr="00323C68" w:rsidRDefault="00F7399A" w:rsidP="00F7399A">
            <w:r>
              <w:t>Online Virtual Event</w:t>
            </w:r>
          </w:p>
        </w:tc>
        <w:tc>
          <w:tcPr>
            <w:tcW w:w="3112" w:type="dxa"/>
            <w:vAlign w:val="center"/>
          </w:tcPr>
          <w:p w14:paraId="4F2F8CA9" w14:textId="466E51F7" w:rsidR="00F7399A" w:rsidRPr="00323C68" w:rsidRDefault="00F7399A" w:rsidP="00F7399A">
            <w:r>
              <w:t>6 March</w:t>
            </w:r>
          </w:p>
        </w:tc>
      </w:tr>
      <w:tr w:rsidR="00F7399A" w:rsidRPr="00F4496E" w14:paraId="335AD921" w14:textId="77777777" w:rsidTr="00323C68">
        <w:trPr>
          <w:trHeight w:val="659"/>
        </w:trPr>
        <w:tc>
          <w:tcPr>
            <w:tcW w:w="1516" w:type="dxa"/>
            <w:vAlign w:val="center"/>
          </w:tcPr>
          <w:p w14:paraId="0176F7D4" w14:textId="4DA517F2" w:rsidR="00F7399A" w:rsidRPr="00F7399A" w:rsidRDefault="00F7399A" w:rsidP="00F7399A">
            <w:r w:rsidRPr="00F7399A">
              <w:t>Online Meeting</w:t>
            </w:r>
          </w:p>
        </w:tc>
        <w:tc>
          <w:tcPr>
            <w:tcW w:w="6222" w:type="dxa"/>
            <w:vAlign w:val="center"/>
          </w:tcPr>
          <w:p w14:paraId="4C0E1E23" w14:textId="6B05E6B2" w:rsidR="00F7399A" w:rsidRPr="00F7399A" w:rsidRDefault="004D3253" w:rsidP="00F7399A">
            <w:hyperlink r:id="rId16" w:history="1">
              <w:r w:rsidR="00F7399A" w:rsidRPr="00F7399A">
                <w:rPr>
                  <w:rStyle w:val="Hyperlink"/>
                </w:rPr>
                <w:t>CILIP: Copyright Essentials 2021</w:t>
              </w:r>
            </w:hyperlink>
          </w:p>
        </w:tc>
        <w:tc>
          <w:tcPr>
            <w:tcW w:w="3414" w:type="dxa"/>
            <w:vAlign w:val="center"/>
          </w:tcPr>
          <w:p w14:paraId="54A70ACD" w14:textId="3A36AFEF" w:rsidR="00F7399A" w:rsidRDefault="00F7399A" w:rsidP="00F7399A">
            <w:r>
              <w:t>Online Virtual Event</w:t>
            </w:r>
          </w:p>
        </w:tc>
        <w:tc>
          <w:tcPr>
            <w:tcW w:w="3112" w:type="dxa"/>
            <w:vAlign w:val="center"/>
          </w:tcPr>
          <w:p w14:paraId="27564326" w14:textId="631B1E56" w:rsidR="00F7399A" w:rsidRDefault="00F7399A" w:rsidP="00F7399A">
            <w:r>
              <w:t>18 + 21 March</w:t>
            </w:r>
          </w:p>
        </w:tc>
      </w:tr>
    </w:tbl>
    <w:p w14:paraId="47F9F064" w14:textId="03C30888" w:rsidR="002C19B4" w:rsidRDefault="00415C23" w:rsidP="00DB06C4">
      <w:r>
        <w:t xml:space="preserve">Last modified: </w:t>
      </w:r>
      <w:r w:rsidR="000C46CA">
        <w:t>0</w:t>
      </w:r>
      <w:r w:rsidR="00802432">
        <w:t>4</w:t>
      </w:r>
      <w:r w:rsidR="000C46CA">
        <w:t>/0</w:t>
      </w:r>
      <w:r w:rsidR="00802432">
        <w:t>1/</w:t>
      </w:r>
      <w:r w:rsidR="00DC0F86">
        <w:t>202</w:t>
      </w:r>
      <w:r w:rsidR="00802432">
        <w:t>1</w:t>
      </w:r>
    </w:p>
    <w:p w14:paraId="2828E426" w14:textId="402B1643" w:rsidR="00415C23" w:rsidRPr="00DB06C4" w:rsidRDefault="00415C23" w:rsidP="00DB06C4">
      <w:r>
        <w:t>Next update due:</w:t>
      </w:r>
      <w:r w:rsidR="007A1D1C">
        <w:t xml:space="preserve"> </w:t>
      </w:r>
      <w:r w:rsidR="000C46CA">
        <w:t>30/0</w:t>
      </w:r>
      <w:r w:rsidR="00802432">
        <w:t>3</w:t>
      </w:r>
      <w:r>
        <w:t>/</w:t>
      </w:r>
      <w:r w:rsidR="007F1342">
        <w:t>20</w:t>
      </w:r>
      <w:r w:rsidR="00802432">
        <w:t>21</w:t>
      </w:r>
    </w:p>
    <w:sectPr w:rsidR="00415C23" w:rsidRPr="00DB06C4" w:rsidSect="00DB06C4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DB8C" w14:textId="77777777" w:rsidR="001B198A" w:rsidRDefault="001B198A" w:rsidP="00F759CB">
      <w:r>
        <w:separator/>
      </w:r>
    </w:p>
  </w:endnote>
  <w:endnote w:type="continuationSeparator" w:id="0">
    <w:p w14:paraId="2F3ADCF0" w14:textId="77777777" w:rsidR="001B198A" w:rsidRDefault="001B198A" w:rsidP="00F7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362E" w14:textId="77777777" w:rsidR="001B198A" w:rsidRDefault="001B198A" w:rsidP="00F759CB">
      <w:r>
        <w:separator/>
      </w:r>
    </w:p>
  </w:footnote>
  <w:footnote w:type="continuationSeparator" w:id="0">
    <w:p w14:paraId="61CE622F" w14:textId="77777777" w:rsidR="001B198A" w:rsidRDefault="001B198A" w:rsidP="00F7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5128" w14:textId="0ECE60A9" w:rsidR="00B14BFF" w:rsidRDefault="00B14BFF" w:rsidP="00F759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79F687" wp14:editId="11EC1832">
          <wp:simplePos x="0" y="0"/>
          <wp:positionH relativeFrom="column">
            <wp:posOffset>4431665</wp:posOffset>
          </wp:positionH>
          <wp:positionV relativeFrom="paragraph">
            <wp:posOffset>-185420</wp:posOffset>
          </wp:positionV>
          <wp:extent cx="1722120" cy="430530"/>
          <wp:effectExtent l="0" t="0" r="0" b="7620"/>
          <wp:wrapTight wrapText="bothSides">
            <wp:wrapPolygon edited="0">
              <wp:start x="2389" y="0"/>
              <wp:lineTo x="0" y="9558"/>
              <wp:lineTo x="0" y="13381"/>
              <wp:lineTo x="956" y="15292"/>
              <wp:lineTo x="2150" y="21027"/>
              <wp:lineTo x="2389" y="21027"/>
              <wp:lineTo x="3823" y="21027"/>
              <wp:lineTo x="4540" y="21027"/>
              <wp:lineTo x="9080" y="16248"/>
              <wp:lineTo x="21265" y="15292"/>
              <wp:lineTo x="21265" y="7646"/>
              <wp:lineTo x="3823" y="0"/>
              <wp:lineTo x="238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en Pharma logo colour Final 80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E0746" w14:textId="77777777" w:rsidR="00B14BFF" w:rsidRDefault="00B14BFF" w:rsidP="00F75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1C5"/>
    <w:multiLevelType w:val="hybridMultilevel"/>
    <w:tmpl w:val="E040B736"/>
    <w:lvl w:ilvl="0" w:tplc="08F63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03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7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AE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6E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E5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2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3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AD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CB6150"/>
    <w:multiLevelType w:val="hybridMultilevel"/>
    <w:tmpl w:val="E5522410"/>
    <w:lvl w:ilvl="0" w:tplc="C0AAD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6D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61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C0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65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0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E5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CF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CB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B355A4"/>
    <w:multiLevelType w:val="hybridMultilevel"/>
    <w:tmpl w:val="582C007E"/>
    <w:lvl w:ilvl="0" w:tplc="5EB0E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E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C4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8A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41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6B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2E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C2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84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BC0C28"/>
    <w:multiLevelType w:val="hybridMultilevel"/>
    <w:tmpl w:val="07440216"/>
    <w:lvl w:ilvl="0" w:tplc="69765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A9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2A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C3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41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62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EC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86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634F59"/>
    <w:multiLevelType w:val="hybridMultilevel"/>
    <w:tmpl w:val="886C390E"/>
    <w:lvl w:ilvl="0" w:tplc="5330C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C7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4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C6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A4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6B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02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5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743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12568C"/>
    <w:multiLevelType w:val="hybridMultilevel"/>
    <w:tmpl w:val="7E006DE0"/>
    <w:lvl w:ilvl="0" w:tplc="888AA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5740"/>
    <w:multiLevelType w:val="hybridMultilevel"/>
    <w:tmpl w:val="E6BEA35A"/>
    <w:lvl w:ilvl="0" w:tplc="6770C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C5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81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E1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0B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4C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29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29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23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C67571"/>
    <w:multiLevelType w:val="hybridMultilevel"/>
    <w:tmpl w:val="7D96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1EC3"/>
    <w:multiLevelType w:val="hybridMultilevel"/>
    <w:tmpl w:val="9E0221A8"/>
    <w:lvl w:ilvl="0" w:tplc="96327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08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6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A2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4F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41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87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47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E2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0E575B"/>
    <w:multiLevelType w:val="hybridMultilevel"/>
    <w:tmpl w:val="2F5AF0A8"/>
    <w:lvl w:ilvl="0" w:tplc="E9F27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8F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AC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65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C2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21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C0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05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C3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8"/>
    <w:rsid w:val="00031B8E"/>
    <w:rsid w:val="00064EED"/>
    <w:rsid w:val="000707C2"/>
    <w:rsid w:val="00071A0A"/>
    <w:rsid w:val="00095B0E"/>
    <w:rsid w:val="000C46CA"/>
    <w:rsid w:val="000D785B"/>
    <w:rsid w:val="00195577"/>
    <w:rsid w:val="001B198A"/>
    <w:rsid w:val="001C5280"/>
    <w:rsid w:val="00220DD6"/>
    <w:rsid w:val="0023166F"/>
    <w:rsid w:val="00255131"/>
    <w:rsid w:val="00281F35"/>
    <w:rsid w:val="002C0530"/>
    <w:rsid w:val="002C19B4"/>
    <w:rsid w:val="002D0E12"/>
    <w:rsid w:val="002E4004"/>
    <w:rsid w:val="002F3EE0"/>
    <w:rsid w:val="002F61D9"/>
    <w:rsid w:val="00323C68"/>
    <w:rsid w:val="00374202"/>
    <w:rsid w:val="0037550D"/>
    <w:rsid w:val="00391511"/>
    <w:rsid w:val="003A3727"/>
    <w:rsid w:val="003B2FE3"/>
    <w:rsid w:val="003B394A"/>
    <w:rsid w:val="003D3B79"/>
    <w:rsid w:val="004151C1"/>
    <w:rsid w:val="00415C23"/>
    <w:rsid w:val="00436243"/>
    <w:rsid w:val="00490382"/>
    <w:rsid w:val="004B2F17"/>
    <w:rsid w:val="004D077E"/>
    <w:rsid w:val="004D3253"/>
    <w:rsid w:val="00517F91"/>
    <w:rsid w:val="00561881"/>
    <w:rsid w:val="00562B76"/>
    <w:rsid w:val="00576F9C"/>
    <w:rsid w:val="00593782"/>
    <w:rsid w:val="005B194C"/>
    <w:rsid w:val="005D196F"/>
    <w:rsid w:val="006241E8"/>
    <w:rsid w:val="00692DA6"/>
    <w:rsid w:val="006970B3"/>
    <w:rsid w:val="00697DBB"/>
    <w:rsid w:val="006A5589"/>
    <w:rsid w:val="006C6F5E"/>
    <w:rsid w:val="00700092"/>
    <w:rsid w:val="007050E1"/>
    <w:rsid w:val="00706C78"/>
    <w:rsid w:val="007072AB"/>
    <w:rsid w:val="0071429C"/>
    <w:rsid w:val="00714A88"/>
    <w:rsid w:val="00742255"/>
    <w:rsid w:val="00762ED5"/>
    <w:rsid w:val="007A1D1C"/>
    <w:rsid w:val="007A3F72"/>
    <w:rsid w:val="007B0BA8"/>
    <w:rsid w:val="007D499D"/>
    <w:rsid w:val="007D6F4A"/>
    <w:rsid w:val="007F1342"/>
    <w:rsid w:val="007F5F1B"/>
    <w:rsid w:val="00801DC4"/>
    <w:rsid w:val="00802432"/>
    <w:rsid w:val="008027FD"/>
    <w:rsid w:val="0084743F"/>
    <w:rsid w:val="00847AEA"/>
    <w:rsid w:val="00865B6F"/>
    <w:rsid w:val="008D4D3F"/>
    <w:rsid w:val="008F34D9"/>
    <w:rsid w:val="00901162"/>
    <w:rsid w:val="009028A3"/>
    <w:rsid w:val="00925155"/>
    <w:rsid w:val="00931232"/>
    <w:rsid w:val="00970165"/>
    <w:rsid w:val="009C7215"/>
    <w:rsid w:val="00A06B94"/>
    <w:rsid w:val="00A224CC"/>
    <w:rsid w:val="00A365EE"/>
    <w:rsid w:val="00A85083"/>
    <w:rsid w:val="00AA58CE"/>
    <w:rsid w:val="00AB44A0"/>
    <w:rsid w:val="00AD6D82"/>
    <w:rsid w:val="00B130B1"/>
    <w:rsid w:val="00B14BFF"/>
    <w:rsid w:val="00B21A75"/>
    <w:rsid w:val="00B22416"/>
    <w:rsid w:val="00B27540"/>
    <w:rsid w:val="00B32649"/>
    <w:rsid w:val="00BF5247"/>
    <w:rsid w:val="00C01CF9"/>
    <w:rsid w:val="00C05F42"/>
    <w:rsid w:val="00C338BE"/>
    <w:rsid w:val="00C35AA7"/>
    <w:rsid w:val="00C55F5D"/>
    <w:rsid w:val="00C85248"/>
    <w:rsid w:val="00CE0115"/>
    <w:rsid w:val="00D15788"/>
    <w:rsid w:val="00D412D7"/>
    <w:rsid w:val="00D53D95"/>
    <w:rsid w:val="00D61912"/>
    <w:rsid w:val="00D71A19"/>
    <w:rsid w:val="00DA32ED"/>
    <w:rsid w:val="00DB06C4"/>
    <w:rsid w:val="00DB566E"/>
    <w:rsid w:val="00DC0375"/>
    <w:rsid w:val="00DC0F86"/>
    <w:rsid w:val="00DF74C5"/>
    <w:rsid w:val="00E525C5"/>
    <w:rsid w:val="00E945FB"/>
    <w:rsid w:val="00EB2131"/>
    <w:rsid w:val="00ED13D6"/>
    <w:rsid w:val="00ED5B35"/>
    <w:rsid w:val="00F36067"/>
    <w:rsid w:val="00F3618C"/>
    <w:rsid w:val="00F70AF8"/>
    <w:rsid w:val="00F7399A"/>
    <w:rsid w:val="00F73EC7"/>
    <w:rsid w:val="00F759CB"/>
    <w:rsid w:val="00F805C5"/>
    <w:rsid w:val="00F84366"/>
    <w:rsid w:val="00FB0B97"/>
    <w:rsid w:val="00FD5A9D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381C99EF"/>
  <w15:chartTrackingRefBased/>
  <w15:docId w15:val="{F3DE6639-20A5-422A-9256-5E68B51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2"/>
    <w:rPr>
      <w:rFonts w:ascii="Arial" w:hAnsi="Arial" w:cs="Arial"/>
      <w:color w:val="00239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9CB"/>
    <w:pPr>
      <w:outlineLvl w:val="0"/>
    </w:pPr>
    <w:rPr>
      <w:b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C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BA8"/>
  </w:style>
  <w:style w:type="paragraph" w:styleId="Footer">
    <w:name w:val="footer"/>
    <w:basedOn w:val="Normal"/>
    <w:link w:val="FooterChar"/>
    <w:uiPriority w:val="99"/>
    <w:unhideWhenUsed/>
    <w:rsid w:val="007B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BA8"/>
  </w:style>
  <w:style w:type="character" w:customStyle="1" w:styleId="Heading1Char">
    <w:name w:val="Heading 1 Char"/>
    <w:basedOn w:val="DefaultParagraphFont"/>
    <w:link w:val="Heading1"/>
    <w:uiPriority w:val="9"/>
    <w:rsid w:val="00F759CB"/>
    <w:rPr>
      <w:rFonts w:ascii="Arial" w:hAnsi="Arial" w:cs="Arial"/>
      <w:b/>
      <w:noProof/>
      <w:color w:val="0023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9CB"/>
    <w:rPr>
      <w:rFonts w:ascii="Arial" w:hAnsi="Arial" w:cs="Arial"/>
      <w:b/>
      <w:color w:val="002395"/>
      <w:sz w:val="20"/>
      <w:szCs w:val="20"/>
    </w:rPr>
  </w:style>
  <w:style w:type="paragraph" w:styleId="ListParagraph">
    <w:name w:val="List Paragraph"/>
    <w:basedOn w:val="Normal"/>
    <w:uiPriority w:val="34"/>
    <w:qFormat/>
    <w:rsid w:val="00EB21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4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7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7"/>
    <w:rPr>
      <w:rFonts w:ascii="Segoe UI" w:hAnsi="Segoe UI" w:cs="Segoe UI"/>
      <w:color w:val="002395"/>
      <w:sz w:val="18"/>
      <w:szCs w:val="18"/>
    </w:rPr>
  </w:style>
  <w:style w:type="table" w:styleId="TableGrid">
    <w:name w:val="Table Grid"/>
    <w:basedOn w:val="TableNormal"/>
    <w:uiPriority w:val="39"/>
    <w:rsid w:val="00DB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5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589"/>
    <w:rPr>
      <w:rFonts w:ascii="Arial" w:hAnsi="Arial" w:cs="Arial"/>
      <w:color w:val="00239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89"/>
    <w:rPr>
      <w:rFonts w:ascii="Arial" w:hAnsi="Arial" w:cs="Arial"/>
      <w:b/>
      <w:bCs/>
      <w:color w:val="002395"/>
      <w:sz w:val="20"/>
      <w:szCs w:val="20"/>
    </w:rPr>
  </w:style>
  <w:style w:type="paragraph" w:styleId="Revision">
    <w:name w:val="Revision"/>
    <w:hidden/>
    <w:uiPriority w:val="99"/>
    <w:semiHidden/>
    <w:rsid w:val="00B130B1"/>
    <w:pPr>
      <w:spacing w:after="0" w:line="240" w:lineRule="auto"/>
    </w:pPr>
    <w:rPr>
      <w:rFonts w:ascii="Arial" w:hAnsi="Arial" w:cs="Arial"/>
      <w:color w:val="00239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202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0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518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990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199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59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870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38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414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746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2021.eu/" TargetMode="External"/><Relationship Id="rId13" Type="http://schemas.openxmlformats.org/officeDocument/2006/relationships/hyperlink" Target="https://niso.plus/progr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en-science-conference.e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ilip.org.uk/page/CopyrightEssentials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mpp.org/european-mee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dataday.org/" TargetMode="External"/><Relationship Id="rId10" Type="http://schemas.openxmlformats.org/officeDocument/2006/relationships/hyperlink" Target="https://www.niso.org/events/2021/01/owning-licensing-and-sharing-digital-cont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nesco-org.zoom.us/meeting/register/tJErce2trjIjHtF_saymzeF3yA6zMJdLNihU" TargetMode="External"/><Relationship Id="rId14" Type="http://schemas.openxmlformats.org/officeDocument/2006/relationships/hyperlink" Target="https://www.risehealth.org/tip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78A4-E40E-4BA0-A055-0CDA1B2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Macdonald</dc:creator>
  <cp:keywords/>
  <dc:description/>
  <cp:lastModifiedBy>Tanya Stezhka</cp:lastModifiedBy>
  <cp:revision>2</cp:revision>
  <cp:lastPrinted>2019-08-29T13:57:00Z</cp:lastPrinted>
  <dcterms:created xsi:type="dcterms:W3CDTF">2021-01-04T18:26:00Z</dcterms:created>
  <dcterms:modified xsi:type="dcterms:W3CDTF">2021-01-04T18:26:00Z</dcterms:modified>
</cp:coreProperties>
</file>